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rPr>
      </w:pPr>
      <w:r>
        <w:rPr>
          <w:rFonts w:hint="eastAsia"/>
          <w:b/>
          <w:sz w:val="28"/>
        </w:rPr>
        <w:t>港口海岸与近海工程学院2019年</w:t>
      </w:r>
      <w:r>
        <w:rPr>
          <w:rFonts w:hint="eastAsia"/>
          <w:b/>
          <w:sz w:val="28"/>
          <w:lang w:eastAsia="zh-CN"/>
        </w:rPr>
        <w:t>博士</w:t>
      </w:r>
      <w:r>
        <w:rPr>
          <w:rFonts w:hint="eastAsia"/>
          <w:b/>
          <w:sz w:val="28"/>
        </w:rPr>
        <w:t>研究生</w:t>
      </w:r>
    </w:p>
    <w:p>
      <w:pPr>
        <w:jc w:val="center"/>
        <w:rPr>
          <w:rFonts w:hint="eastAsia"/>
          <w:b/>
          <w:sz w:val="28"/>
        </w:rPr>
      </w:pPr>
      <w:r>
        <w:rPr>
          <w:rFonts w:hint="eastAsia"/>
          <w:b/>
          <w:sz w:val="28"/>
          <w:highlight w:val="cyan"/>
        </w:rPr>
        <w:t>调剂</w:t>
      </w:r>
      <w:r>
        <w:rPr>
          <w:rFonts w:hint="eastAsia"/>
          <w:b/>
          <w:sz w:val="28"/>
        </w:rPr>
        <w:t>复试报到须知及流程</w:t>
      </w:r>
    </w:p>
    <w:p>
      <w:pPr>
        <w:keepNext w:val="0"/>
        <w:keepLines w:val="0"/>
        <w:pageBreakBefore w:val="0"/>
        <w:kinsoku/>
        <w:wordWrap/>
        <w:overflowPunct/>
        <w:topLinePunct w:val="0"/>
        <w:autoSpaceDE/>
        <w:autoSpaceDN/>
        <w:bidi w:val="0"/>
        <w:spacing w:line="440" w:lineRule="exact"/>
        <w:ind w:left="480"/>
        <w:jc w:val="left"/>
        <w:textAlignment w:val="auto"/>
        <w:rPr>
          <w:rFonts w:hint="eastAsia" w:ascii="宋体" w:hAnsi="宋体"/>
          <w:color w:val="auto"/>
          <w:sz w:val="24"/>
          <w:szCs w:val="24"/>
        </w:rPr>
      </w:pPr>
      <w:r>
        <w:rPr>
          <w:rFonts w:hint="eastAsia" w:ascii="宋体" w:hAnsi="宋体"/>
          <w:color w:val="auto"/>
          <w:sz w:val="24"/>
          <w:szCs w:val="24"/>
        </w:rPr>
        <w:t>各位考生：</w:t>
      </w:r>
    </w:p>
    <w:p>
      <w:pPr>
        <w:keepNext w:val="0"/>
        <w:keepLines w:val="0"/>
        <w:pageBreakBefore w:val="0"/>
        <w:kinsoku/>
        <w:wordWrap/>
        <w:overflowPunct/>
        <w:topLinePunct w:val="0"/>
        <w:autoSpaceDE/>
        <w:autoSpaceDN/>
        <w:bidi w:val="0"/>
        <w:spacing w:line="440" w:lineRule="exact"/>
        <w:ind w:left="480" w:firstLine="480" w:firstLineChars="200"/>
        <w:jc w:val="left"/>
        <w:textAlignment w:val="auto"/>
        <w:rPr>
          <w:rFonts w:hint="eastAsia" w:ascii="宋体" w:hAnsi="宋体"/>
          <w:color w:val="auto"/>
          <w:sz w:val="24"/>
          <w:szCs w:val="24"/>
        </w:rPr>
      </w:pPr>
      <w:r>
        <w:rPr>
          <w:rFonts w:hint="eastAsia" w:ascii="宋体" w:hAnsi="宋体"/>
          <w:color w:val="auto"/>
          <w:sz w:val="24"/>
          <w:szCs w:val="24"/>
        </w:rPr>
        <w:t>参加2019年港口海岸与近海工程学院</w:t>
      </w:r>
      <w:r>
        <w:rPr>
          <w:rFonts w:hint="eastAsia" w:ascii="宋体" w:hAnsi="宋体"/>
          <w:color w:val="auto"/>
          <w:sz w:val="24"/>
          <w:szCs w:val="24"/>
          <w:lang w:eastAsia="zh-CN"/>
        </w:rPr>
        <w:t>博士</w:t>
      </w:r>
      <w:r>
        <w:rPr>
          <w:rFonts w:hint="eastAsia" w:ascii="宋体" w:hAnsi="宋体"/>
          <w:color w:val="auto"/>
          <w:sz w:val="24"/>
          <w:szCs w:val="24"/>
        </w:rPr>
        <w:t>研究生调剂复试的报到时间、地点安排如下：</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eastAsia" w:ascii="宋体" w:hAnsi="宋体"/>
          <w:b/>
          <w:color w:val="auto"/>
          <w:sz w:val="24"/>
          <w:szCs w:val="24"/>
        </w:rPr>
      </w:pPr>
      <w:r>
        <w:rPr>
          <w:rFonts w:hint="eastAsia" w:ascii="宋体" w:hAnsi="宋体"/>
          <w:b/>
          <w:color w:val="auto"/>
          <w:sz w:val="24"/>
          <w:szCs w:val="24"/>
          <w:lang w:eastAsia="zh-CN"/>
        </w:rPr>
        <w:t>一、</w:t>
      </w:r>
      <w:r>
        <w:rPr>
          <w:rFonts w:hint="eastAsia" w:ascii="宋体" w:hAnsi="宋体"/>
          <w:b/>
          <w:color w:val="auto"/>
          <w:sz w:val="24"/>
          <w:szCs w:val="24"/>
        </w:rPr>
        <w:t>资格审核</w:t>
      </w:r>
    </w:p>
    <w:p>
      <w:pPr>
        <w:keepNext w:val="0"/>
        <w:keepLines w:val="0"/>
        <w:pageBreakBefore w:val="0"/>
        <w:kinsoku/>
        <w:wordWrap/>
        <w:overflowPunct/>
        <w:topLinePunct w:val="0"/>
        <w:autoSpaceDE/>
        <w:autoSpaceDN/>
        <w:bidi w:val="0"/>
        <w:spacing w:line="440" w:lineRule="exact"/>
        <w:ind w:left="480"/>
        <w:jc w:val="left"/>
        <w:textAlignment w:val="auto"/>
        <w:rPr>
          <w:rFonts w:hint="eastAsia" w:ascii="宋体" w:hAnsi="宋体"/>
          <w:color w:val="auto"/>
          <w:sz w:val="24"/>
          <w:szCs w:val="24"/>
        </w:rPr>
      </w:pPr>
      <w:r>
        <w:rPr>
          <w:rFonts w:hint="eastAsia" w:ascii="宋体" w:hAnsi="宋体"/>
          <w:color w:val="auto"/>
          <w:sz w:val="24"/>
          <w:szCs w:val="24"/>
        </w:rPr>
        <w:t>1、考生本人身份证、学位证等；</w:t>
      </w:r>
    </w:p>
    <w:p>
      <w:pPr>
        <w:keepNext w:val="0"/>
        <w:keepLines w:val="0"/>
        <w:pageBreakBefore w:val="0"/>
        <w:kinsoku/>
        <w:wordWrap/>
        <w:overflowPunct/>
        <w:topLinePunct w:val="0"/>
        <w:autoSpaceDE/>
        <w:autoSpaceDN/>
        <w:bidi w:val="0"/>
        <w:spacing w:line="440" w:lineRule="exact"/>
        <w:ind w:left="480"/>
        <w:jc w:val="left"/>
        <w:textAlignment w:val="auto"/>
        <w:rPr>
          <w:rFonts w:hint="eastAsia" w:ascii="宋体" w:hAnsi="宋体"/>
          <w:color w:val="auto"/>
          <w:sz w:val="24"/>
          <w:szCs w:val="24"/>
        </w:rPr>
      </w:pPr>
      <w:r>
        <w:rPr>
          <w:rFonts w:hint="eastAsia" w:ascii="宋体" w:hAnsi="宋体"/>
          <w:color w:val="auto"/>
          <w:sz w:val="24"/>
          <w:szCs w:val="24"/>
        </w:rPr>
        <w:t>2、考生需提供以下复试材料：</w:t>
      </w:r>
    </w:p>
    <w:tbl>
      <w:tblPr>
        <w:tblStyle w:val="3"/>
        <w:tblW w:w="8434"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462"/>
        <w:gridCol w:w="94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b/>
                <w:color w:val="auto"/>
                <w:sz w:val="24"/>
                <w:szCs w:val="24"/>
              </w:rPr>
            </w:pPr>
            <w:r>
              <w:rPr>
                <w:rFonts w:hint="eastAsia" w:ascii="宋体" w:hAnsi="宋体"/>
                <w:b/>
                <w:color w:val="auto"/>
                <w:sz w:val="24"/>
                <w:szCs w:val="24"/>
              </w:rPr>
              <w:t>序号</w:t>
            </w:r>
          </w:p>
        </w:tc>
        <w:tc>
          <w:tcPr>
            <w:tcW w:w="4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b/>
                <w:color w:val="auto"/>
                <w:sz w:val="24"/>
                <w:szCs w:val="24"/>
              </w:rPr>
            </w:pPr>
            <w:r>
              <w:rPr>
                <w:rFonts w:hint="eastAsia" w:ascii="宋体" w:hAnsi="宋体"/>
                <w:b/>
                <w:color w:val="auto"/>
                <w:sz w:val="24"/>
                <w:szCs w:val="24"/>
              </w:rPr>
              <w:t>审核材料（原件）</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b/>
                <w:color w:val="auto"/>
                <w:sz w:val="24"/>
                <w:szCs w:val="24"/>
              </w:rPr>
            </w:pPr>
            <w:r>
              <w:rPr>
                <w:rFonts w:hint="eastAsia" w:ascii="宋体" w:hAnsi="宋体"/>
                <w:b/>
                <w:color w:val="auto"/>
                <w:sz w:val="24"/>
                <w:szCs w:val="24"/>
              </w:rPr>
              <w:t>份 数</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b/>
                <w:color w:val="auto"/>
                <w:sz w:val="24"/>
                <w:szCs w:val="24"/>
              </w:rPr>
            </w:pPr>
            <w:r>
              <w:rPr>
                <w:rFonts w:hint="eastAsia" w:ascii="宋体" w:hAnsi="宋体"/>
                <w:b/>
                <w:color w:val="auto"/>
                <w:sz w:val="24"/>
                <w:szCs w:val="24"/>
              </w:rPr>
              <w:t>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1</w:t>
            </w:r>
          </w:p>
        </w:tc>
        <w:tc>
          <w:tcPr>
            <w:tcW w:w="4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color w:val="auto"/>
                <w:sz w:val="24"/>
                <w:szCs w:val="24"/>
              </w:rPr>
            </w:pPr>
            <w:r>
              <w:rPr>
                <w:rFonts w:hint="eastAsia" w:ascii="宋体" w:hAnsi="宋体"/>
                <w:color w:val="auto"/>
                <w:sz w:val="24"/>
                <w:szCs w:val="24"/>
              </w:rPr>
              <w:t>携带相关材料（考试证、二代身份证、学位证原件，2张一寸近期免冠照片）及缴费界面截图</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各项材料复印件</w:t>
            </w:r>
          </w:p>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（除照片外）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2</w:t>
            </w:r>
          </w:p>
        </w:tc>
        <w:tc>
          <w:tcPr>
            <w:tcW w:w="4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应届硕士生须交验研究生证、身份证</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各项材料复印件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3</w:t>
            </w:r>
          </w:p>
        </w:tc>
        <w:tc>
          <w:tcPr>
            <w:tcW w:w="4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往届硕士生须交验硕士学位证、身份证</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各项材料复印件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4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color w:val="auto"/>
                <w:sz w:val="24"/>
                <w:szCs w:val="24"/>
              </w:rPr>
            </w:pPr>
            <w:r>
              <w:rPr>
                <w:rFonts w:hint="eastAsia" w:ascii="宋体" w:hAnsi="宋体"/>
                <w:color w:val="auto"/>
                <w:sz w:val="24"/>
              </w:rPr>
              <w:t>其他考生须提交教育部学籍学历电子备案表或学历认证报告；获国、境外证书考生须提供教育部留服中心出具的认证报告。</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olor w:val="auto"/>
                <w:sz w:val="24"/>
                <w:szCs w:val="24"/>
              </w:rPr>
            </w:pPr>
            <w:r>
              <w:rPr>
                <w:rFonts w:hint="eastAsia" w:ascii="宋体" w:hAnsi="宋体"/>
                <w:color w:val="auto"/>
                <w:sz w:val="24"/>
                <w:szCs w:val="24"/>
              </w:rPr>
              <w:t>各项材料复印件</w:t>
            </w:r>
          </w:p>
        </w:tc>
      </w:tr>
    </w:tbl>
    <w:p>
      <w:pPr>
        <w:keepNext w:val="0"/>
        <w:keepLines w:val="0"/>
        <w:pageBreakBefore w:val="0"/>
        <w:kinsoku/>
        <w:wordWrap/>
        <w:overflowPunct/>
        <w:topLinePunct w:val="0"/>
        <w:autoSpaceDE/>
        <w:autoSpaceDN/>
        <w:bidi w:val="0"/>
        <w:adjustRightInd/>
        <w:snapToGrid/>
        <w:spacing w:line="440" w:lineRule="exact"/>
        <w:ind w:firstLine="540" w:firstLineChars="225"/>
        <w:textAlignment w:val="auto"/>
        <w:rPr>
          <w:rFonts w:hint="eastAsia" w:ascii="宋体" w:hAnsi="宋体"/>
          <w:color w:val="auto"/>
          <w:sz w:val="24"/>
        </w:rPr>
      </w:pPr>
      <w:r>
        <w:rPr>
          <w:rFonts w:hint="eastAsia" w:ascii="宋体" w:hAnsi="宋体"/>
          <w:color w:val="auto"/>
          <w:sz w:val="24"/>
          <w:szCs w:val="24"/>
        </w:rPr>
        <w:t>提交材料与报名信息不符或资格审查不合格的考生，责任由考生自负。</w:t>
      </w:r>
    </w:p>
    <w:p>
      <w:pPr>
        <w:keepNext w:val="0"/>
        <w:keepLines w:val="0"/>
        <w:pageBreakBefore w:val="0"/>
        <w:kinsoku/>
        <w:wordWrap/>
        <w:overflowPunct/>
        <w:topLinePunct w:val="0"/>
        <w:autoSpaceDE/>
        <w:autoSpaceDN/>
        <w:bidi w:val="0"/>
        <w:adjustRightInd/>
        <w:snapToGrid/>
        <w:spacing w:line="440" w:lineRule="exact"/>
        <w:ind w:left="480"/>
        <w:jc w:val="left"/>
        <w:textAlignment w:val="auto"/>
        <w:rPr>
          <w:rFonts w:hint="eastAsia" w:ascii="宋体" w:hAnsi="宋体"/>
          <w:b/>
          <w:color w:val="auto"/>
          <w:sz w:val="24"/>
          <w:szCs w:val="24"/>
        </w:rPr>
      </w:pPr>
      <w:r>
        <w:rPr>
          <w:rFonts w:hint="eastAsia" w:ascii="宋体" w:hAnsi="宋体"/>
          <w:b/>
          <w:color w:val="auto"/>
          <w:sz w:val="24"/>
          <w:szCs w:val="24"/>
          <w:lang w:eastAsia="zh-CN"/>
        </w:rPr>
        <w:t>二、</w:t>
      </w:r>
      <w:r>
        <w:rPr>
          <w:rFonts w:hint="eastAsia" w:ascii="宋体" w:hAnsi="宋体"/>
          <w:b/>
          <w:color w:val="auto"/>
          <w:sz w:val="24"/>
          <w:szCs w:val="24"/>
        </w:rPr>
        <w:t>复试安排</w:t>
      </w:r>
    </w:p>
    <w:p>
      <w:pPr>
        <w:keepNext w:val="0"/>
        <w:keepLines w:val="0"/>
        <w:pageBreakBefore w:val="0"/>
        <w:kinsoku/>
        <w:wordWrap/>
        <w:overflowPunct/>
        <w:topLinePunct w:val="0"/>
        <w:autoSpaceDE/>
        <w:autoSpaceDN/>
        <w:bidi w:val="0"/>
        <w:adjustRightInd/>
        <w:snapToGrid/>
        <w:spacing w:line="440" w:lineRule="exact"/>
        <w:ind w:left="480"/>
        <w:jc w:val="left"/>
        <w:textAlignment w:val="auto"/>
        <w:rPr>
          <w:rFonts w:hint="eastAsia" w:ascii="宋体" w:hAnsi="宋体"/>
          <w:b w:val="0"/>
          <w:bCs w:val="0"/>
          <w:color w:val="auto"/>
          <w:sz w:val="24"/>
          <w:szCs w:val="22"/>
          <w:lang w:val="en-US" w:eastAsia="zh-CN"/>
        </w:rPr>
      </w:pPr>
      <w:r>
        <w:rPr>
          <w:rFonts w:hint="eastAsia" w:ascii="宋体" w:hAnsi="宋体"/>
          <w:b/>
          <w:bCs/>
          <w:color w:val="auto"/>
          <w:sz w:val="24"/>
          <w:szCs w:val="22"/>
          <w:lang w:val="en-US" w:eastAsia="zh-CN"/>
        </w:rPr>
        <w:t>1、</w:t>
      </w:r>
      <w:r>
        <w:rPr>
          <w:rFonts w:hint="eastAsia" w:ascii="宋体" w:hAnsi="宋体"/>
          <w:b/>
          <w:bCs/>
          <w:color w:val="auto"/>
          <w:sz w:val="24"/>
          <w:szCs w:val="22"/>
          <w:lang w:eastAsia="zh-CN"/>
        </w:rPr>
        <w:t>报到时间：</w:t>
      </w:r>
      <w:r>
        <w:rPr>
          <w:rFonts w:hint="eastAsia" w:ascii="宋体" w:hAnsi="宋体"/>
          <w:b w:val="0"/>
          <w:bCs w:val="0"/>
          <w:color w:val="auto"/>
          <w:sz w:val="24"/>
          <w:szCs w:val="22"/>
          <w:lang w:val="en-US" w:eastAsia="zh-CN"/>
        </w:rPr>
        <w:t>2019年</w:t>
      </w:r>
      <w:r>
        <w:rPr>
          <w:rFonts w:hint="eastAsia" w:ascii="宋体" w:hAnsi="宋体"/>
          <w:b w:val="0"/>
          <w:bCs w:val="0"/>
          <w:color w:val="auto"/>
          <w:sz w:val="24"/>
          <w:szCs w:val="22"/>
          <w:lang w:eastAsia="zh-CN"/>
        </w:rPr>
        <w:t>5月</w:t>
      </w:r>
      <w:r>
        <w:rPr>
          <w:rFonts w:hint="eastAsia" w:ascii="宋体" w:hAnsi="宋体"/>
          <w:b w:val="0"/>
          <w:bCs w:val="0"/>
          <w:color w:val="auto"/>
          <w:sz w:val="24"/>
          <w:szCs w:val="22"/>
          <w:lang w:val="en-US" w:eastAsia="zh-CN"/>
        </w:rPr>
        <w:t>31</w:t>
      </w:r>
      <w:r>
        <w:rPr>
          <w:rFonts w:hint="eastAsia" w:ascii="宋体" w:hAnsi="宋体"/>
          <w:b w:val="0"/>
          <w:bCs w:val="0"/>
          <w:color w:val="auto"/>
          <w:sz w:val="24"/>
          <w:szCs w:val="22"/>
          <w:lang w:eastAsia="zh-CN"/>
        </w:rPr>
        <w:t>日（周五）</w:t>
      </w:r>
      <w:r>
        <w:rPr>
          <w:rFonts w:hint="eastAsia"/>
        </w:rPr>
        <w:t>上午</w:t>
      </w:r>
      <w:r>
        <w:rPr>
          <w:rFonts w:hint="eastAsia"/>
          <w:lang w:val="en-US" w:eastAsia="zh-CN"/>
        </w:rPr>
        <w:t>8</w:t>
      </w:r>
      <w:r>
        <w:rPr>
          <w:rFonts w:hint="eastAsia"/>
        </w:rPr>
        <w:t>:00-</w:t>
      </w:r>
      <w:r>
        <w:rPr>
          <w:rFonts w:hint="eastAsia"/>
          <w:lang w:val="en-US" w:eastAsia="zh-CN"/>
        </w:rPr>
        <w:t>8</w:t>
      </w:r>
      <w:r>
        <w:rPr>
          <w:rFonts w:hint="eastAsia"/>
        </w:rPr>
        <w:t>:</w:t>
      </w:r>
      <w:r>
        <w:rPr>
          <w:rFonts w:hint="eastAsia"/>
          <w:lang w:val="en-US" w:eastAsia="zh-CN"/>
        </w:rPr>
        <w:t>20</w:t>
      </w:r>
      <w:r>
        <w:rPr>
          <w:rFonts w:hint="eastAsia" w:ascii="宋体" w:hAnsi="宋体"/>
          <w:b w:val="0"/>
          <w:bCs w:val="0"/>
          <w:color w:val="auto"/>
          <w:sz w:val="24"/>
          <w:szCs w:val="22"/>
          <w:lang w:eastAsia="zh-CN"/>
        </w:rPr>
        <w:t>。地点：校本部严恺馆</w:t>
      </w:r>
      <w:r>
        <w:rPr>
          <w:rFonts w:hint="eastAsia" w:ascii="宋体" w:hAnsi="宋体"/>
          <w:b w:val="0"/>
          <w:bCs w:val="0"/>
          <w:color w:val="auto"/>
          <w:sz w:val="24"/>
          <w:szCs w:val="22"/>
          <w:lang w:val="en-US" w:eastAsia="zh-CN"/>
        </w:rPr>
        <w:t>602。</w:t>
      </w:r>
    </w:p>
    <w:p>
      <w:pPr>
        <w:keepNext w:val="0"/>
        <w:keepLines w:val="0"/>
        <w:pageBreakBefore w:val="0"/>
        <w:kinsoku/>
        <w:wordWrap/>
        <w:overflowPunct/>
        <w:topLinePunct w:val="0"/>
        <w:autoSpaceDE/>
        <w:autoSpaceDN/>
        <w:bidi w:val="0"/>
        <w:spacing w:line="440" w:lineRule="exact"/>
        <w:ind w:firstLine="482" w:firstLineChars="200"/>
        <w:jc w:val="left"/>
        <w:textAlignment w:val="auto"/>
        <w:rPr>
          <w:rFonts w:hint="default" w:ascii="宋体" w:hAnsi="宋体"/>
          <w:b w:val="0"/>
          <w:bCs w:val="0"/>
          <w:color w:val="auto"/>
          <w:sz w:val="24"/>
          <w:szCs w:val="22"/>
          <w:lang w:val="en-US" w:eastAsia="zh-CN"/>
        </w:rPr>
      </w:pPr>
      <w:r>
        <w:rPr>
          <w:rFonts w:hint="eastAsia" w:ascii="宋体" w:hAnsi="宋体"/>
          <w:b/>
          <w:bCs/>
          <w:color w:val="auto"/>
          <w:sz w:val="24"/>
          <w:szCs w:val="22"/>
          <w:lang w:val="en-US" w:eastAsia="zh-CN"/>
        </w:rPr>
        <w:t>2、</w:t>
      </w:r>
      <w:r>
        <w:rPr>
          <w:rFonts w:hint="eastAsia" w:ascii="宋体" w:hAnsi="宋体"/>
          <w:b/>
          <w:bCs/>
          <w:color w:val="auto"/>
          <w:sz w:val="24"/>
          <w:szCs w:val="22"/>
          <w:lang w:eastAsia="zh-CN"/>
        </w:rPr>
        <w:t>复试时间：</w:t>
      </w:r>
      <w:r>
        <w:rPr>
          <w:rFonts w:hint="eastAsia" w:ascii="宋体" w:hAnsi="宋体"/>
          <w:b w:val="0"/>
          <w:bCs w:val="0"/>
          <w:color w:val="auto"/>
          <w:sz w:val="24"/>
          <w:szCs w:val="22"/>
          <w:lang w:val="en-US" w:eastAsia="zh-CN"/>
        </w:rPr>
        <w:t>2019年</w:t>
      </w:r>
      <w:r>
        <w:rPr>
          <w:rFonts w:hint="eastAsia" w:ascii="宋体" w:hAnsi="宋体"/>
          <w:b w:val="0"/>
          <w:bCs w:val="0"/>
          <w:color w:val="auto"/>
          <w:sz w:val="24"/>
          <w:szCs w:val="22"/>
          <w:lang w:eastAsia="zh-CN"/>
        </w:rPr>
        <w:t>5月</w:t>
      </w:r>
      <w:r>
        <w:rPr>
          <w:rFonts w:hint="eastAsia" w:ascii="宋体" w:hAnsi="宋体"/>
          <w:b w:val="0"/>
          <w:bCs w:val="0"/>
          <w:color w:val="auto"/>
          <w:sz w:val="24"/>
          <w:szCs w:val="22"/>
          <w:lang w:val="en-US" w:eastAsia="zh-CN"/>
        </w:rPr>
        <w:t>31</w:t>
      </w:r>
      <w:r>
        <w:rPr>
          <w:rFonts w:hint="eastAsia" w:ascii="宋体" w:hAnsi="宋体"/>
          <w:b w:val="0"/>
          <w:bCs w:val="0"/>
          <w:color w:val="auto"/>
          <w:sz w:val="24"/>
          <w:szCs w:val="22"/>
          <w:lang w:eastAsia="zh-CN"/>
        </w:rPr>
        <w:t>日（周五）</w:t>
      </w:r>
      <w:r>
        <w:rPr>
          <w:rFonts w:hint="eastAsia"/>
        </w:rPr>
        <w:t>上午</w:t>
      </w:r>
      <w:r>
        <w:rPr>
          <w:rFonts w:hint="eastAsia"/>
          <w:lang w:val="en-US" w:eastAsia="zh-CN"/>
        </w:rPr>
        <w:t>9</w:t>
      </w:r>
      <w:r>
        <w:rPr>
          <w:rFonts w:hint="eastAsia"/>
        </w:rPr>
        <w:t>:00-</w:t>
      </w:r>
      <w:r>
        <w:rPr>
          <w:rFonts w:hint="eastAsia"/>
          <w:lang w:val="en-US" w:eastAsia="zh-CN"/>
        </w:rPr>
        <w:t>11:00</w:t>
      </w:r>
      <w:r>
        <w:rPr>
          <w:rFonts w:hint="eastAsia" w:ascii="宋体" w:hAnsi="宋体"/>
          <w:b w:val="0"/>
          <w:bCs w:val="0"/>
          <w:color w:val="auto"/>
          <w:sz w:val="24"/>
          <w:szCs w:val="22"/>
          <w:lang w:eastAsia="zh-CN"/>
        </w:rPr>
        <w:t>。地点：校本部严恺馆</w:t>
      </w:r>
      <w:r>
        <w:rPr>
          <w:rFonts w:hint="eastAsia" w:ascii="宋体" w:hAnsi="宋体"/>
          <w:b w:val="0"/>
          <w:bCs w:val="0"/>
          <w:color w:val="auto"/>
          <w:sz w:val="24"/>
          <w:szCs w:val="22"/>
          <w:lang w:val="en-US" w:eastAsia="zh-CN"/>
        </w:rPr>
        <w:t>502。</w:t>
      </w:r>
    </w:p>
    <w:p>
      <w:pPr>
        <w:keepNext w:val="0"/>
        <w:keepLines w:val="0"/>
        <w:pageBreakBefore w:val="0"/>
        <w:numPr>
          <w:ilvl w:val="0"/>
          <w:numId w:val="0"/>
        </w:numPr>
        <w:kinsoku/>
        <w:wordWrap/>
        <w:overflowPunct/>
        <w:topLinePunct w:val="0"/>
        <w:autoSpaceDE/>
        <w:autoSpaceDN/>
        <w:bidi w:val="0"/>
        <w:adjustRightInd/>
        <w:snapToGrid/>
        <w:spacing w:line="440" w:lineRule="exact"/>
        <w:ind w:left="426" w:leftChars="0"/>
        <w:jc w:val="left"/>
        <w:textAlignment w:val="auto"/>
        <w:rPr>
          <w:rFonts w:hint="eastAsia" w:ascii="宋体" w:hAnsi="宋体"/>
          <w:b/>
          <w:color w:val="auto"/>
          <w:sz w:val="24"/>
          <w:szCs w:val="24"/>
        </w:rPr>
      </w:pPr>
      <w:r>
        <w:rPr>
          <w:rFonts w:hint="eastAsia" w:ascii="宋体" w:hAnsi="宋体"/>
          <w:b/>
          <w:color w:val="auto"/>
          <w:sz w:val="24"/>
          <w:szCs w:val="24"/>
          <w:lang w:eastAsia="zh-CN"/>
        </w:rPr>
        <w:t>三、</w:t>
      </w:r>
      <w:r>
        <w:rPr>
          <w:rFonts w:hint="eastAsia" w:ascii="宋体" w:hAnsi="宋体"/>
          <w:b/>
          <w:color w:val="auto"/>
          <w:sz w:val="24"/>
          <w:szCs w:val="24"/>
        </w:rPr>
        <w:t>复试考核</w:t>
      </w:r>
    </w:p>
    <w:p>
      <w:pPr>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复试总成绩满分为300分（其中外语能力满分50分）。</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lang w:eastAsia="zh-CN"/>
        </w:rPr>
      </w:pPr>
      <w:r>
        <w:rPr>
          <w:rFonts w:hint="eastAsia" w:ascii="宋体" w:hAnsi="宋体"/>
          <w:b/>
          <w:color w:val="auto"/>
          <w:sz w:val="24"/>
          <w:szCs w:val="24"/>
        </w:rPr>
        <w:t>学术水平考察</w:t>
      </w:r>
      <w:r>
        <w:rPr>
          <w:rFonts w:hint="eastAsia" w:ascii="宋体" w:hAnsi="宋体"/>
          <w:b/>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lang w:eastAsia="zh-CN"/>
        </w:rPr>
      </w:pPr>
      <w:r>
        <w:rPr>
          <w:rFonts w:hint="eastAsia" w:ascii="宋体" w:hAnsi="宋体"/>
          <w:color w:val="auto"/>
          <w:sz w:val="24"/>
          <w:szCs w:val="24"/>
        </w:rPr>
        <w:t>复试小组根据专业培养目标的要求，通过面试等形式考查考生综合运用所学知识的能力、科研创新能力、对本学科前沿领域及最新研究动态的掌握情况等，并对考生进行专业外国语能力测试。每位考生的面试时间不少于20分钟。</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rPr>
      </w:pPr>
      <w:r>
        <w:rPr>
          <w:rFonts w:hint="eastAsia" w:ascii="宋体" w:hAnsi="宋体"/>
          <w:b/>
          <w:color w:val="auto"/>
          <w:sz w:val="24"/>
          <w:szCs w:val="24"/>
        </w:rPr>
        <w:t>2、思想品德考核和心理健康素质考察</w:t>
      </w:r>
    </w:p>
    <w:p>
      <w:pPr>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复试时还应重点考察考生的思想政治素质、道德品质、心理健康、诚信以及综合素质等方面。</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lang w:val="en-US" w:eastAsia="zh-CN"/>
        </w:rPr>
      </w:pPr>
      <w:r>
        <w:rPr>
          <w:rFonts w:hint="eastAsia" w:ascii="宋体" w:hAnsi="宋体"/>
          <w:b/>
          <w:color w:val="auto"/>
          <w:sz w:val="24"/>
          <w:szCs w:val="24"/>
          <w:lang w:val="en-US" w:eastAsia="zh-CN"/>
        </w:rPr>
        <w:t>3、</w:t>
      </w:r>
      <w:r>
        <w:rPr>
          <w:rFonts w:hint="eastAsia" w:ascii="宋体" w:hAnsi="宋体"/>
          <w:b/>
          <w:color w:val="auto"/>
          <w:sz w:val="24"/>
          <w:szCs w:val="24"/>
        </w:rPr>
        <w:t>调剂考生复试细则同一志愿考生。</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lang w:eastAsia="zh-CN"/>
        </w:rPr>
        <w:t>四、</w:t>
      </w:r>
      <w:r>
        <w:rPr>
          <w:rFonts w:hint="eastAsia" w:ascii="宋体" w:hAnsi="宋体"/>
          <w:b/>
          <w:color w:val="auto"/>
          <w:sz w:val="24"/>
          <w:szCs w:val="24"/>
          <w:highlight w:val="none"/>
        </w:rPr>
        <w:t>录取</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1、入学总成绩</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入学总成绩为初试总成绩和复试总成绩相加所得。复试总成绩大于或等于180分为复试合格，低于180分为复试不合格，复试不合格者不予录取。</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录取原则</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学院研究生招生工作领导小组在各专业招生计划内，按入学总成绩及博士生导师年度招生名额提出建议录取名单。</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导师年度招生名额原则上不超过2名（含硕博连读考生、直博生、申请-审核制考生）。新上岗博导招生名额不超过1名，兼职博导（即人事关系不在我校）招生名额不超过1名，每名导师年招收定向在职博士生名额不超过1名。原则上定向在职博士生录取比例不超过录取人数的10%。</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复试结束后，学院及时将建议录取名单报送研究生招生办公室，研究生招生办公室汇总审核后报学校博士研究生复试录取工作组审查。</w:t>
      </w:r>
    </w:p>
    <w:p>
      <w:pPr>
        <w:keepNext w:val="0"/>
        <w:keepLines w:val="0"/>
        <w:pageBreakBefore w:val="0"/>
        <w:numPr>
          <w:ilvl w:val="0"/>
          <w:numId w:val="0"/>
        </w:numPr>
        <w:kinsoku/>
        <w:wordWrap/>
        <w:overflowPunct/>
        <w:topLinePunct w:val="0"/>
        <w:autoSpaceDE/>
        <w:autoSpaceDN/>
        <w:bidi w:val="0"/>
        <w:adjustRightInd/>
        <w:snapToGrid/>
        <w:spacing w:line="440" w:lineRule="exact"/>
        <w:ind w:left="426" w:leftChars="0"/>
        <w:jc w:val="left"/>
        <w:textAlignment w:val="auto"/>
        <w:rPr>
          <w:rFonts w:hint="eastAsia" w:ascii="宋体" w:hAnsi="宋体"/>
          <w:b/>
          <w:color w:val="auto"/>
          <w:sz w:val="24"/>
          <w:szCs w:val="24"/>
        </w:rPr>
      </w:pPr>
      <w:r>
        <w:rPr>
          <w:rFonts w:hint="eastAsia" w:ascii="宋体" w:hAnsi="宋体"/>
          <w:b/>
          <w:color w:val="auto"/>
          <w:sz w:val="24"/>
          <w:szCs w:val="24"/>
          <w:lang w:eastAsia="zh-CN"/>
        </w:rPr>
        <w:t>五、</w:t>
      </w:r>
      <w:r>
        <w:rPr>
          <w:rFonts w:hint="eastAsia" w:ascii="宋体" w:hAnsi="宋体"/>
          <w:b/>
          <w:color w:val="auto"/>
          <w:sz w:val="24"/>
          <w:szCs w:val="24"/>
        </w:rPr>
        <w:t>其他</w:t>
      </w:r>
    </w:p>
    <w:p>
      <w:pPr>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、考生必须按时参加学院安排的复试。对不按时参加复试、复试不合格或未落实导师的考生，学校不予录取。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、面试全程全景录音录像。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考生体检自行在二级甲等以上医院体检，于</w:t>
      </w:r>
      <w:r>
        <w:rPr>
          <w:rFonts w:hint="eastAsia" w:ascii="宋体" w:hAnsi="宋体"/>
          <w:color w:val="auto"/>
          <w:sz w:val="24"/>
          <w:szCs w:val="24"/>
          <w:lang w:val="en-US" w:eastAsia="zh-CN"/>
        </w:rPr>
        <w:t>2019年6</w:t>
      </w:r>
      <w:r>
        <w:rPr>
          <w:rFonts w:hint="eastAsia" w:ascii="宋体" w:hAnsi="宋体"/>
          <w:color w:val="auto"/>
          <w:sz w:val="24"/>
          <w:szCs w:val="24"/>
        </w:rPr>
        <w:t>月</w:t>
      </w:r>
      <w:r>
        <w:rPr>
          <w:rFonts w:hint="eastAsia" w:ascii="宋体" w:hAnsi="宋体"/>
          <w:color w:val="auto"/>
          <w:sz w:val="24"/>
          <w:szCs w:val="24"/>
          <w:lang w:val="en-US" w:eastAsia="zh-CN"/>
        </w:rPr>
        <w:t>5</w:t>
      </w:r>
      <w:r>
        <w:rPr>
          <w:rFonts w:hint="eastAsia" w:ascii="宋体" w:hAnsi="宋体"/>
          <w:color w:val="auto"/>
          <w:sz w:val="24"/>
          <w:szCs w:val="24"/>
        </w:rPr>
        <w:t>日</w:t>
      </w:r>
      <w:r>
        <w:rPr>
          <w:rFonts w:hint="eastAsia" w:ascii="宋体" w:hAnsi="宋体"/>
          <w:color w:val="auto"/>
          <w:sz w:val="24"/>
          <w:szCs w:val="24"/>
        </w:rPr>
        <w:t>前将体检表</w:t>
      </w:r>
      <w:r>
        <w:rPr>
          <w:rFonts w:hint="eastAsia" w:ascii="宋体" w:hAnsi="宋体"/>
          <w:b/>
          <w:bCs/>
          <w:color w:val="auto"/>
          <w:sz w:val="24"/>
          <w:szCs w:val="24"/>
        </w:rPr>
        <w:t>（须有明确体检结果并盖章）</w:t>
      </w:r>
      <w:r>
        <w:rPr>
          <w:rFonts w:hint="eastAsia" w:ascii="宋体" w:hAnsi="宋体"/>
          <w:color w:val="auto"/>
          <w:sz w:val="24"/>
          <w:szCs w:val="24"/>
        </w:rPr>
        <w:t>寄送到港口海岸与近海工程学院作为建议录取依据。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学校对拟录取考生进行思想政治素质和品德考核，凡思想政治素质和品德考核不合格者，不予录取；复试体检由考生自行在二级甲等以上医院进行，入学时学校对所有新生进行统一体检，对不合格者按有关规定处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对弄虚作假者，不论何时，一经查实，即按有关规定取消报考资格、录取资格或学籍。对所涉及的单位和工作人员按国家有关条例处理。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本实施细则中未提事项按《河海大学2019年博士研究生复试录取工作办法》执行。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、本实施细则解释权由港口海岸与近海工程学院研究生招生工作领导小组负责解释。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联系人：郝老师</w:t>
      </w:r>
      <w:r>
        <w:rPr>
          <w:rFonts w:hint="eastAsia" w:ascii="宋体" w:hAnsi="宋体"/>
          <w:color w:val="auto"/>
          <w:sz w:val="24"/>
          <w:szCs w:val="24"/>
          <w:lang w:val="en-US" w:eastAsia="zh-CN"/>
        </w:rPr>
        <w:t xml:space="preserve">                     </w:t>
      </w:r>
      <w:r>
        <w:rPr>
          <w:rFonts w:hint="eastAsia" w:ascii="宋体" w:hAnsi="宋体"/>
          <w:color w:val="auto"/>
          <w:sz w:val="24"/>
          <w:szCs w:val="24"/>
        </w:rPr>
        <w:t>联系电话：025-83786187</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地址：河海大学校本部严恺馆623</w:t>
      </w:r>
      <w:r>
        <w:rPr>
          <w:rFonts w:hint="eastAsia" w:ascii="宋体" w:hAnsi="宋体"/>
          <w:color w:val="auto"/>
          <w:sz w:val="24"/>
          <w:szCs w:val="24"/>
          <w:lang w:val="en-US" w:eastAsia="zh-CN"/>
        </w:rPr>
        <w:t xml:space="preserve">      </w:t>
      </w:r>
      <w:r>
        <w:rPr>
          <w:rFonts w:hint="eastAsia" w:ascii="宋体" w:hAnsi="宋体"/>
          <w:color w:val="auto"/>
          <w:sz w:val="24"/>
          <w:szCs w:val="24"/>
        </w:rPr>
        <w:t>邮政编码：210098</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通信地址：江苏省南京市西康路1号 </w:t>
      </w:r>
      <w:r>
        <w:rPr>
          <w:rFonts w:hint="eastAsia" w:ascii="宋体" w:hAnsi="宋体"/>
          <w:color w:val="auto"/>
          <w:sz w:val="24"/>
          <w:szCs w:val="24"/>
          <w:lang w:val="en-US" w:eastAsia="zh-CN"/>
        </w:rPr>
        <w:t xml:space="preserve">  </w:t>
      </w:r>
      <w:r>
        <w:rPr>
          <w:rFonts w:hint="eastAsia" w:ascii="宋体" w:hAnsi="宋体"/>
          <w:color w:val="auto"/>
          <w:sz w:val="24"/>
          <w:szCs w:val="24"/>
        </w:rPr>
        <w:t>河海大学港口海岸与近海工程学院</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rPr>
      </w:pPr>
    </w:p>
    <w:p>
      <w:pPr>
        <w:keepNext w:val="0"/>
        <w:keepLines w:val="0"/>
        <w:pageBreakBefore w:val="0"/>
        <w:kinsoku/>
        <w:wordWrap/>
        <w:overflowPunct/>
        <w:topLinePunct w:val="0"/>
        <w:autoSpaceDE/>
        <w:autoSpaceDN/>
        <w:bidi w:val="0"/>
        <w:adjustRightInd/>
        <w:snapToGrid/>
        <w:spacing w:line="440" w:lineRule="exact"/>
        <w:ind w:right="360" w:firstLine="480" w:firstLineChars="200"/>
        <w:jc w:val="right"/>
        <w:textAlignment w:val="auto"/>
        <w:rPr>
          <w:rFonts w:hint="eastAsia" w:ascii="宋体" w:hAnsi="宋体"/>
          <w:color w:val="auto"/>
          <w:sz w:val="24"/>
          <w:szCs w:val="24"/>
        </w:rPr>
      </w:pPr>
      <w:r>
        <w:rPr>
          <w:rFonts w:hint="eastAsia" w:ascii="宋体" w:hAnsi="宋体"/>
          <w:color w:val="auto"/>
          <w:sz w:val="24"/>
          <w:szCs w:val="24"/>
        </w:rPr>
        <w:t>港口海岸与近海工程学院（公章）</w:t>
      </w:r>
    </w:p>
    <w:p>
      <w:pPr>
        <w:keepNext w:val="0"/>
        <w:keepLines w:val="0"/>
        <w:pageBreakBefore w:val="0"/>
        <w:kinsoku/>
        <w:wordWrap/>
        <w:overflowPunct/>
        <w:topLinePunct w:val="0"/>
        <w:autoSpaceDE/>
        <w:autoSpaceDN/>
        <w:bidi w:val="0"/>
        <w:adjustRightInd/>
        <w:snapToGrid/>
        <w:spacing w:line="440" w:lineRule="exact"/>
        <w:ind w:right="360" w:firstLine="480" w:firstLineChars="200"/>
        <w:jc w:val="right"/>
        <w:textAlignment w:val="auto"/>
        <w:rPr>
          <w:rFonts w:hint="eastAsia" w:ascii="宋体" w:hAnsi="宋体"/>
          <w:color w:val="auto"/>
          <w:sz w:val="24"/>
          <w:szCs w:val="24"/>
        </w:rPr>
      </w:pPr>
      <w:r>
        <w:rPr>
          <w:rFonts w:hint="eastAsia" w:ascii="宋体" w:hAnsi="宋体"/>
          <w:color w:val="auto"/>
          <w:sz w:val="24"/>
          <w:szCs w:val="24"/>
        </w:rPr>
        <w:t>2019年5月</w:t>
      </w:r>
      <w:r>
        <w:rPr>
          <w:rFonts w:hint="eastAsia" w:ascii="宋体" w:hAnsi="宋体"/>
          <w:color w:val="auto"/>
          <w:sz w:val="24"/>
          <w:szCs w:val="24"/>
          <w:lang w:val="en-US" w:eastAsia="zh-CN"/>
        </w:rPr>
        <w:t>29</w:t>
      </w:r>
      <w:bookmarkStart w:id="0" w:name="_GoBack"/>
      <w:bookmarkEnd w:id="0"/>
      <w:r>
        <w:rPr>
          <w:rFonts w:hint="eastAsia" w:ascii="宋体" w:hAnsi="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51D92"/>
    <w:multiLevelType w:val="singleLevel"/>
    <w:tmpl w:val="CB251D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7D82"/>
    <w:rsid w:val="00144AF6"/>
    <w:rsid w:val="002547AA"/>
    <w:rsid w:val="002F5580"/>
    <w:rsid w:val="009F7D82"/>
    <w:rsid w:val="00B55D0E"/>
    <w:rsid w:val="00E50FEA"/>
    <w:rsid w:val="00FD0F50"/>
    <w:rsid w:val="07602394"/>
    <w:rsid w:val="23F36CB4"/>
    <w:rsid w:val="26A912EA"/>
    <w:rsid w:val="2F520DF4"/>
    <w:rsid w:val="563870C6"/>
    <w:rsid w:val="6CE04F94"/>
    <w:rsid w:val="7DAD58C9"/>
    <w:rsid w:val="7DF60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565</Characters>
  <Lines>4</Lines>
  <Paragraphs>1</Paragraphs>
  <TotalTime>21</TotalTime>
  <ScaleCrop>false</ScaleCrop>
  <LinksUpToDate>false</LinksUpToDate>
  <CharactersWithSpaces>663</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2019-04-04T07:14:00Z</dcterms:created>
  <dc:creator>苏青</dc:creator>
  <cp:lastModifiedBy>user</cp:lastModifiedBy>
  <dcterms:modified xsi:type="dcterms:W3CDTF">2019-05-29T06:58:35Z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